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Игровые технологии в образовании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«Игровые технологии в образовании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«Игровые технологии в образовании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«Игровые технологии в образовании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«Игровые технологии в образовании детей с умственной отсталостью»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Дошкольное образование детей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детей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p>
            <w:pPr>
              <w:jc w:val="center"/>
              <w:spacing w:after="0" w:line="240" w:lineRule="auto"/>
              <w:rPr>
                <w:sz w:val="22"/>
                <w:szCs w:val="22"/>
              </w:rPr>
            </w:pPr>
            <w:r>
              <w:rPr>
                <w:rFonts w:ascii="Times New Roman" w:hAnsi="Times New Roman" w:cs="Times New Roman"/>
                <w:color w:val="#000000"/>
                <w:sz w:val="22"/>
                <w:szCs w:val="22"/>
              </w:rPr>
              <w:t> История образования лиц с проблемами</w:t>
            </w:r>
          </w:p>
          <w:p>
            <w:pPr>
              <w:jc w:val="center"/>
              <w:spacing w:after="0" w:line="240" w:lineRule="auto"/>
              <w:rPr>
                <w:sz w:val="22"/>
                <w:szCs w:val="22"/>
              </w:rPr>
            </w:pPr>
            <w:r>
              <w:rPr>
                <w:rFonts w:ascii="Times New Roman" w:hAnsi="Times New Roman" w:cs="Times New Roman"/>
                <w:color w:val="#000000"/>
                <w:sz w:val="22"/>
                <w:szCs w:val="22"/>
              </w:rPr>
              <w:t> интеллектуального развития</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"Коррекция развития речи у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Модуль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Методологический и понятийный аппарат дисциплины "Игровые технологии в образовании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Особенности личностного развития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Личностные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технологии в подготовке педагогов 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 Психологические основы игровых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Психологические основы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Игровые педагогические технологиии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Игровые технологии в подготовке педагогов-дефектологов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03.0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Особенности псифизиологического развития и развития интеллектуальных функций детей с разныой степенью умственной отсталости.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психолого-педагогического изучения детей с умственной отсталостью. Понятие умственная отсталость, причины нарушения интеллектуального развития. Типология умственной отсталости (олигофрения, имбецильность, идиотия, деменция). Развитие моторики и сенсоорики детей с нарушением интеллекта. Интересы и склонности, особенности познавательного интереса детей с интеллектуальными нарушениями. Особенности развития познавательных процессов детей с различными интеллектуальными нарушениями. Специфика проявления познавательных процессов, внимания, ощущения, восприятия, памяти, мышления. Развитие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Особенности личностного развития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умственно отсталого ребенка. Особенности развития самосознания. Самооценка и уровень притязаний детей с умственной отсталостью. Особенности эмоционально-волевой, мотивационно-потребностной, ценностно-смысловой сфер личности умственно-отсталых детей и подростков.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Игровые педагогические технологиии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игрового обучения. Основные характеристики игрового обучения в образовательном процессе. Классификация игр в педагогике и психологии. Игровые педагогические технологии. Классификация игровых педагогических технологий. Структура игровой технологиии как процесса. Технология проведения  игр в процессе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 Психологические основы игровых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игры. Игра как деятельность. Феномен игровой деятельности в педагогике и психологии.Значение и роль игры в психическом развитиии ребенка. Игра как процесс. Игра как метод обучения. Цель игры. Структура игры. Функции игры: развивающая, обучающая, воспитывающая, компенсаторная, диагностическая, коммуникативная и др.</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Игровые технологии в подготовке педагогов-дефектологов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применения игровых технологий в подготовке педагогов-дефектологов, работающих с детьми умственной отсталостью. Преимущество игровых методов. Роль и значение игровых технологий как формы активизациии учебно-познавательной деятельности. Ролевые игры. Деловые игры. Операциональные игры. Имитационные игры. организационно-деятельностные игры. Иновационные игры.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Особенности псифизологического развития и развития интеллектуальных функций детей с разныой степенью умственной отсталости.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умственная отсталость. Причины нарушений интеллектуального развития детей.</w:t>
            </w:r>
          </w:p>
          <w:p>
            <w:pPr>
              <w:jc w:val="both"/>
              <w:spacing w:after="0" w:line="240" w:lineRule="auto"/>
              <w:rPr>
                <w:sz w:val="24"/>
                <w:szCs w:val="24"/>
              </w:rPr>
            </w:pPr>
            <w:r>
              <w:rPr>
                <w:rFonts w:ascii="Times New Roman" w:hAnsi="Times New Roman" w:cs="Times New Roman"/>
                <w:color w:val="#000000"/>
                <w:sz w:val="24"/>
                <w:szCs w:val="24"/>
              </w:rPr>
              <w:t> 2. Степени умственной отсталости по международной  и российской классификации.</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Социально-педагогические условия жизни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4. Особенности развития моторики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5. Особенности проявления познавательных интересов детьми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6. Специфика проявления внимания, памяти, мышления. Развитие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Личностные особенности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развития самосознания. Самосознание и уровень притязаний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2. Особенности эмоционально-волевой, мотивационно-потребностной, ценностно- смысловой сфер личности умственно-отсталых детей.</w:t>
            </w:r>
          </w:p>
          <w:p>
            <w:pPr>
              <w:jc w:val="both"/>
              <w:spacing w:after="0" w:line="240" w:lineRule="auto"/>
              <w:rPr>
                <w:sz w:val="24"/>
                <w:szCs w:val="24"/>
              </w:rPr>
            </w:pPr>
            <w:r>
              <w:rPr>
                <w:rFonts w:ascii="Times New Roman" w:hAnsi="Times New Roman" w:cs="Times New Roman"/>
                <w:color w:val="#000000"/>
                <w:sz w:val="24"/>
                <w:szCs w:val="24"/>
              </w:rPr>
              <w:t> 3. Интересы и склонности умственно отсталого ребенка.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Психологические основы игры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Феномен игровой деятельности в педагогике и психологии.</w:t>
            </w:r>
          </w:p>
          <w:p>
            <w:pPr>
              <w:jc w:val="both"/>
              <w:spacing w:after="0" w:line="240" w:lineRule="auto"/>
              <w:rPr>
                <w:sz w:val="24"/>
                <w:szCs w:val="24"/>
              </w:rPr>
            </w:pPr>
            <w:r>
              <w:rPr>
                <w:rFonts w:ascii="Times New Roman" w:hAnsi="Times New Roman" w:cs="Times New Roman"/>
                <w:color w:val="#000000"/>
                <w:sz w:val="24"/>
                <w:szCs w:val="24"/>
              </w:rPr>
              <w:t> 2. Цели и функции игры.</w:t>
            </w:r>
          </w:p>
          <w:p>
            <w:pPr>
              <w:jc w:val="both"/>
              <w:spacing w:after="0" w:line="240" w:lineRule="auto"/>
              <w:rPr>
                <w:sz w:val="24"/>
                <w:szCs w:val="24"/>
              </w:rPr>
            </w:pPr>
            <w:r>
              <w:rPr>
                <w:rFonts w:ascii="Times New Roman" w:hAnsi="Times New Roman" w:cs="Times New Roman"/>
                <w:color w:val="#000000"/>
                <w:sz w:val="24"/>
                <w:szCs w:val="24"/>
              </w:rPr>
              <w:t> 3. Значение игры в психическом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4. Классификация игр. Виды игр.</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Игровые педагогические технологиии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игрового обучения в образовательном процессе.</w:t>
            </w:r>
          </w:p>
          <w:p>
            <w:pPr>
              <w:jc w:val="both"/>
              <w:spacing w:after="0" w:line="240" w:lineRule="auto"/>
              <w:rPr>
                <w:sz w:val="24"/>
                <w:szCs w:val="24"/>
              </w:rPr>
            </w:pPr>
            <w:r>
              <w:rPr>
                <w:rFonts w:ascii="Times New Roman" w:hAnsi="Times New Roman" w:cs="Times New Roman"/>
                <w:color w:val="#000000"/>
                <w:sz w:val="24"/>
                <w:szCs w:val="24"/>
              </w:rPr>
              <w:t> 2. Игры и игровые упражнения для детей с умеренной, тяжелой, глубокой умственной отсталостью (интеллектуальными нарушениями) и тяжелыми множественными нарушениями развития.</w:t>
            </w:r>
          </w:p>
          <w:p>
            <w:pPr>
              <w:jc w:val="both"/>
              <w:spacing w:after="0" w:line="240" w:lineRule="auto"/>
              <w:rPr>
                <w:sz w:val="24"/>
                <w:szCs w:val="24"/>
              </w:rPr>
            </w:pPr>
            <w:r>
              <w:rPr>
                <w:rFonts w:ascii="Times New Roman" w:hAnsi="Times New Roman" w:cs="Times New Roman"/>
                <w:color w:val="#000000"/>
                <w:sz w:val="24"/>
                <w:szCs w:val="24"/>
              </w:rPr>
              <w:t> 3. Понятие игровые технологии. Классификация игровых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4. Структура игровой технологий.</w:t>
            </w:r>
          </w:p>
          <w:p>
            <w:pPr>
              <w:jc w:val="both"/>
              <w:spacing w:after="0" w:line="240" w:lineRule="auto"/>
              <w:rPr>
                <w:sz w:val="24"/>
                <w:szCs w:val="24"/>
              </w:rPr>
            </w:pPr>
            <w:r>
              <w:rPr>
                <w:rFonts w:ascii="Times New Roman" w:hAnsi="Times New Roman" w:cs="Times New Roman"/>
                <w:color w:val="#000000"/>
                <w:sz w:val="24"/>
                <w:szCs w:val="24"/>
              </w:rPr>
              <w:t> 5. Технология проведения игр в процессе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Игровые технологии в подготовке педагогов- дефектологов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Концептуальные основы игровых технологий. 2. Игровые технологии в подготовке педагогов-дефектологов. 3. Значение игровых технологий в развитии познавательного интереса умственноотсталых детей. 4. Технология развивающих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«Игровые технологии в образовании детей с умственной отсталостью»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3-х</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Лещинская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Иевлев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Аделант,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978-5-93642-200-3.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http://www.iprbookshop.ru/44133.html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малышей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Развивающие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малышей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978-5-386-05253-9.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http://www.iprbookshop.ru/70913.html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Басилова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Валявко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Кожалиева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Сорокин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Мамайчук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2023-2024_ФГОС3++2023_Бак-ОФО-СДО(Олигоф)(23)_plx_Игровые технологии в образовании детей с умственной отсталостью</dc:title>
  <dc:creator>FastReport.NET</dc:creator>
</cp:coreProperties>
</file>